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Email: </w:t>
      </w:r>
      <w:r w:rsidDel="00000000" w:rsidR="00000000" w:rsidRPr="00000000">
        <w:rPr>
          <w:rFonts w:ascii="Arial" w:cs="Arial" w:eastAsia="Arial" w:hAnsi="Arial"/>
          <w:sz w:val="20"/>
          <w:szCs w:val="20"/>
          <w:rtl w:val="0"/>
        </w:rPr>
        <w:t xml:space="preserve">macym@anthologic.com</w:t>
      </w:r>
      <w:r w:rsidDel="00000000" w:rsidR="00000000" w:rsidRPr="00000000">
        <w:rPr>
          <w:rtl w:val="0"/>
        </w:rPr>
      </w:r>
    </w:p>
    <w:p w:rsidR="00000000" w:rsidDel="00000000" w:rsidP="00000000" w:rsidRDefault="00000000" w:rsidRPr="00000000" w14:paraId="00000003">
      <w:pPr>
        <w:jc w:val="right"/>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Phone: </w:t>
      </w:r>
      <w:r w:rsidDel="00000000" w:rsidR="00000000" w:rsidRPr="00000000">
        <w:rPr>
          <w:rFonts w:ascii="Arial" w:cs="Arial" w:eastAsia="Arial" w:hAnsi="Arial"/>
          <w:sz w:val="20"/>
          <w:szCs w:val="20"/>
          <w:rtl w:val="0"/>
        </w:rPr>
        <w:t xml:space="preserve">515.224.7417</w:t>
      </w:r>
      <w:r w:rsidDel="00000000" w:rsidR="00000000" w:rsidRPr="00000000">
        <w:rPr>
          <w:rtl w:val="0"/>
        </w:rPr>
      </w:r>
    </w:p>
    <w:p w:rsidR="00000000" w:rsidDel="00000000" w:rsidP="00000000" w:rsidRDefault="00000000" w:rsidRPr="00000000" w14:paraId="00000004">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5">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For Immediate Release</w:t>
      </w:r>
    </w:p>
    <w:p w:rsidR="00000000" w:rsidDel="00000000" w:rsidP="00000000" w:rsidRDefault="00000000" w:rsidRPr="00000000" w14:paraId="00000006">
      <w:pPr>
        <w:rPr>
          <w:rFonts w:ascii="Arial" w:cs="Arial" w:eastAsia="Arial" w:hAnsi="Arial"/>
          <w:sz w:val="20"/>
          <w:szCs w:val="20"/>
        </w:rPr>
      </w:pPr>
      <w:r w:rsidDel="00000000" w:rsidR="00000000" w:rsidRPr="00000000">
        <w:rPr>
          <w:rFonts w:ascii="Arial" w:cs="Arial" w:eastAsia="Arial" w:hAnsi="Arial"/>
          <w:sz w:val="20"/>
          <w:szCs w:val="20"/>
          <w:rtl w:val="0"/>
        </w:rPr>
        <w:t xml:space="preserve">April 2026</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Stellar Showcases Power and Performance with the NXT68 Hooklift at ReMA 202</w:t>
      </w:r>
      <w:r w:rsidDel="00000000" w:rsidR="00000000" w:rsidRPr="00000000">
        <w:rPr>
          <w:rFonts w:ascii="Arial" w:cs="Arial" w:eastAsia="Arial" w:hAnsi="Arial"/>
          <w:b w:val="1"/>
          <w:bCs w:val="1"/>
          <w:sz w:val="20"/>
          <w:szCs w:val="20"/>
          <w:rtl w:val="0"/>
        </w:rPr>
        <w:t xml:space="preserve">6</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Garner, Iowa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w:t>
      </w:r>
      <w:r w:rsidDel="00000000" w:rsidR="00000000" w:rsidRPr="00000000">
        <w:rPr>
          <w:rFonts w:ascii="Arial" w:cs="Arial" w:eastAsia="Arial" w:hAnsi="Arial"/>
          <w:sz w:val="20"/>
          <w:szCs w:val="20"/>
          <w:rtl w:val="0"/>
        </w:rPr>
        <w:t xml:space="preserve">April 13, 2026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w:t>
      </w:r>
      <w:r w:rsidDel="00000000" w:rsidR="00000000" w:rsidRPr="00000000">
        <w:rPr>
          <w:rFonts w:ascii="Arial" w:cs="Arial" w:eastAsia="Arial" w:hAnsi="Arial"/>
          <w:sz w:val="20"/>
          <w:szCs w:val="20"/>
          <w:rtl w:val="0"/>
        </w:rPr>
        <w:t xml:space="preserve"> </w:t>
      </w:r>
      <w:hyperlink r:id="rId7">
        <w:r w:rsidDel="00000000" w:rsidR="00000000" w:rsidRPr="00000000">
          <w:rPr>
            <w:rFonts w:ascii="Arial" w:cs="Arial" w:eastAsia="Arial" w:hAnsi="Arial"/>
            <w:color w:val="0563c1"/>
            <w:sz w:val="20"/>
            <w:szCs w:val="20"/>
            <w:u w:val="single"/>
            <w:rtl w:val="0"/>
          </w:rPr>
          <w:t xml:space="preserve">Stellar Industries</w:t>
        </w:r>
      </w:hyperlink>
      <w:r w:rsidDel="00000000" w:rsidR="00000000" w:rsidRPr="00000000">
        <w:rPr>
          <w:rFonts w:ascii="Arial" w:cs="Arial" w:eastAsia="Arial" w:hAnsi="Arial"/>
          <w:sz w:val="20"/>
          <w:szCs w:val="20"/>
          <w:rtl w:val="0"/>
        </w:rPr>
        <w:t xml:space="preserve">, a 100% employee-owned and -operated manufacturer of high-quality </w:t>
      </w:r>
      <w:hyperlink r:id="rId8">
        <w:r w:rsidDel="00000000" w:rsidR="00000000" w:rsidRPr="00000000">
          <w:rPr>
            <w:rFonts w:ascii="Arial" w:cs="Arial" w:eastAsia="Arial" w:hAnsi="Arial"/>
            <w:color w:val="0563c1"/>
            <w:sz w:val="20"/>
            <w:szCs w:val="20"/>
            <w:u w:val="single"/>
            <w:rtl w:val="0"/>
          </w:rPr>
          <w:t xml:space="preserve">work trucks</w:t>
        </w:r>
      </w:hyperlink>
      <w:r w:rsidDel="00000000" w:rsidR="00000000" w:rsidRPr="00000000">
        <w:rPr>
          <w:rFonts w:ascii="Arial" w:cs="Arial" w:eastAsia="Arial" w:hAnsi="Arial"/>
          <w:sz w:val="20"/>
          <w:szCs w:val="20"/>
          <w:rtl w:val="0"/>
        </w:rPr>
        <w:t xml:space="preserve">, </w:t>
      </w:r>
      <w:hyperlink r:id="rId9">
        <w:r w:rsidDel="00000000" w:rsidR="00000000" w:rsidRPr="00000000">
          <w:rPr>
            <w:rFonts w:ascii="Arial" w:cs="Arial" w:eastAsia="Arial" w:hAnsi="Arial"/>
            <w:color w:val="0563c1"/>
            <w:sz w:val="20"/>
            <w:szCs w:val="20"/>
            <w:u w:val="single"/>
            <w:rtl w:val="0"/>
          </w:rPr>
          <w:t xml:space="preserve">trailers</w:t>
        </w:r>
      </w:hyperlink>
      <w:r w:rsidDel="00000000" w:rsidR="00000000" w:rsidRPr="00000000">
        <w:rPr>
          <w:rFonts w:ascii="Arial" w:cs="Arial" w:eastAsia="Arial" w:hAnsi="Arial"/>
          <w:sz w:val="20"/>
          <w:szCs w:val="20"/>
          <w:rtl w:val="0"/>
        </w:rPr>
        <w:t xml:space="preserve"> and </w:t>
      </w:r>
      <w:hyperlink r:id="rId10">
        <w:r w:rsidDel="00000000" w:rsidR="00000000" w:rsidRPr="00000000">
          <w:rPr>
            <w:rFonts w:ascii="Arial" w:cs="Arial" w:eastAsia="Arial" w:hAnsi="Arial"/>
            <w:color w:val="0563c1"/>
            <w:sz w:val="20"/>
            <w:szCs w:val="20"/>
            <w:u w:val="single"/>
            <w:rtl w:val="0"/>
          </w:rPr>
          <w:t xml:space="preserve">service truck and van accessories</w:t>
        </w:r>
      </w:hyperlink>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 </w:t>
      </w:r>
      <w:r w:rsidDel="00000000" w:rsidR="00000000" w:rsidRPr="00000000">
        <w:rPr>
          <w:rFonts w:ascii="Arial" w:cs="Arial" w:eastAsia="Arial" w:hAnsi="Arial"/>
          <w:sz w:val="20"/>
          <w:szCs w:val="20"/>
          <w:rtl w:val="0"/>
        </w:rPr>
        <w:t xml:space="preserve">thrilled to be showcasing its popular NXT68 Hooklift at ReMA 2026.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With its unmatched strength and capacity, the NXT68 is built to transform material handling, offering professionals in the recycling industry the power, reliability and efficiency they need to stay ahead in a fast-paced market. Show</w:t>
      </w:r>
      <w:r w:rsidDel="00000000" w:rsidR="00000000" w:rsidRPr="00000000">
        <w:rPr>
          <w:rFonts w:ascii="Arial" w:cs="Arial" w:eastAsia="Arial" w:hAnsi="Arial"/>
          <w:sz w:val="20"/>
          <w:szCs w:val="20"/>
          <w:rtl w:val="0"/>
        </w:rPr>
        <w:t xml:space="preserve">goers can see the NXT68 in booth 2817.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NXT68 Hooklift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br w:type="textWrapping"/>
        <w:t xml:space="preserve">With a remarkable lost load height of 12.5", the Stellar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NXT68 Hooklift offers exceptional capacities, including 68,000 lbs at a 61.75" hook height, 57,000 lbs at 54" and an impressive 68,000-lb dump capacity. Designed to handle containers ranging from 16' to 22', the NXT68 is a powerhouse in material handling.</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with all NXT Series hooklifts, the NXT68 is designed with several advanced features that enhance its operation. It includes a universal body latching system, a universal hydraulic reservoir, integrated speed enhancements and soft-stop features on the lift cylinder. These components work together to ensure that the hooklift is not only user-friendly but also efficient and dependable in demanding environments. Additionally, the NXT Series offers </w:t>
      </w:r>
      <w:r w:rsidDel="00000000" w:rsidR="00000000" w:rsidRPr="00000000">
        <w:rPr>
          <w:rFonts w:ascii="Arial" w:cs="Arial" w:eastAsia="Arial" w:hAnsi="Arial"/>
          <w:sz w:val="20"/>
          <w:szCs w:val="20"/>
          <w:rtl w:val="0"/>
        </w:rPr>
        <w:t xml:space="preserve">a variety of control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options including</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air controls</w:t>
      </w:r>
      <w:r w:rsidDel="00000000" w:rsidR="00000000" w:rsidRPr="00000000">
        <w:rPr>
          <w:rFonts w:ascii="Arial" w:cs="Arial" w:eastAsia="Arial" w:hAnsi="Arial"/>
          <w:sz w:val="20"/>
          <w:szCs w:val="20"/>
          <w:rtl w:val="0"/>
        </w:rPr>
        <w:t xml:space="preserve">, joystick control 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electronic radio remote control</w:t>
      </w:r>
      <w:r w:rsidDel="00000000" w:rsidR="00000000" w:rsidRPr="00000000">
        <w:rPr>
          <w:rFonts w:ascii="Arial" w:cs="Arial" w:eastAsia="Arial" w:hAnsi="Arial"/>
          <w:sz w:val="20"/>
          <w:szCs w:val="20"/>
          <w:rtl w:val="0"/>
        </w:rPr>
        <w:t xml:space="preserve">s.</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NXT68 Hooklift is a</w:t>
      </w:r>
      <w:r w:rsidDel="00000000" w:rsidR="00000000" w:rsidRPr="00000000">
        <w:rPr>
          <w:rFonts w:ascii="Arial" w:cs="Arial" w:eastAsia="Arial" w:hAnsi="Arial"/>
          <w:sz w:val="20"/>
          <w:szCs w:val="20"/>
          <w:rtl w:val="0"/>
        </w:rPr>
        <w:t xml:space="preserve"> game-changer for the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recycled materials industry,” said Chad Rea, Director of Sales, Demountables at Stellar. “With its outstanding load capacity and robust design, it’s built to handle the toughest jobs with ease. Whether you’re moving large containers or managing heavy-duty material handling, the NXT68 offers the power and reliability that professionals in the recycling sector demand. We’re excited to showcase this durable, high-performing hooklift at ReMA and demonstrate how it can drive efficiency and elevate operations.”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Stellar invites all ReMA 202</w:t>
      </w:r>
      <w:r w:rsidDel="00000000" w:rsidR="00000000" w:rsidRPr="00000000">
        <w:rPr>
          <w:rFonts w:ascii="Arial" w:cs="Arial" w:eastAsia="Arial" w:hAnsi="Arial"/>
          <w:sz w:val="20"/>
          <w:szCs w:val="20"/>
          <w:rtl w:val="0"/>
        </w:rPr>
        <w:t xml:space="preserve">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attendees to visit booth </w:t>
      </w:r>
      <w:r w:rsidDel="00000000" w:rsidR="00000000" w:rsidRPr="00000000">
        <w:rPr>
          <w:rFonts w:ascii="Arial" w:cs="Arial" w:eastAsia="Arial" w:hAnsi="Arial"/>
          <w:sz w:val="20"/>
          <w:szCs w:val="20"/>
          <w:rtl w:val="0"/>
        </w:rPr>
        <w:t xml:space="preserve">2817</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to see the NXT68 Hooklift and learn more about the company’s range of high-quality equipment designed for the recycling and material handling sectors.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visit </w:t>
      </w:r>
      <w:hyperlink r:id="rId11">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17">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rPr>
          <w:rFonts w:ascii="Arial" w:cs="Arial" w:eastAsia="Arial" w:hAnsi="Arial"/>
          <w:sz w:val="20"/>
          <w:szCs w:val="20"/>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9">
      <w:pPr>
        <w:rPr>
          <w:rFonts w:ascii="Arial" w:cs="Arial" w:eastAsia="Arial" w:hAnsi="Arial"/>
          <w:sz w:val="20"/>
          <w:szCs w:val="20"/>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color w:val="000000"/>
      </w:rPr>
      <w:drawing>
        <wp:inline distB="0" distT="0" distL="0" distR="0">
          <wp:extent cx="8254328" cy="741436"/>
          <wp:effectExtent b="0" l="0" r="0" t="0"/>
          <wp:docPr id="2" name="image1.png"/>
          <a:graphic>
            <a:graphicData uri="http://schemas.openxmlformats.org/drawingml/2006/picture">
              <pic:pic>
                <pic:nvPicPr>
                  <pic:cNvPr id="0" name="image1.png"/>
                  <pic:cNvPicPr preferRelativeResize="0"/>
                </pic:nvPicPr>
                <pic:blipFill>
                  <a:blip r:embed="rId1"/>
                  <a:srcRect b="-15979" l="3666"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drawing>
              <wp:inline distB="114300" distT="114300" distL="114300" distR="114300">
                <wp:extent cx="2266950" cy="91440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18"/>
              <w:szCs w:val="18"/>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20"/>
              <w:szCs w:val="20"/>
            </w:rPr>
          </w:pPr>
          <w:r w:rsidDel="00000000" w:rsidR="00000000" w:rsidRPr="00000000">
            <w:rPr>
              <w:rFonts w:ascii="Arial" w:cs="Arial" w:eastAsia="Arial" w:hAnsi="Arial"/>
              <w:color w:val="4d4d4c"/>
              <w:sz w:val="20"/>
              <w:szCs w:val="20"/>
              <w:rtl w:val="0"/>
            </w:rPr>
            <w:t xml:space="preserve">         </w:t>
          </w:r>
          <w:hyperlink r:id="rId2">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color w:val="4d4d4c"/>
              <w:sz w:val="20"/>
              <w:szCs w:val="20"/>
              <w:rtl w:val="0"/>
            </w:rPr>
            <w:t xml:space="preserve"> | 800.321.3741</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color w:val="000000"/>
            </w:rPr>
          </w:pPr>
          <w:r w:rsidDel="00000000" w:rsidR="00000000" w:rsidRPr="00000000">
            <w:rPr>
              <w:rFonts w:ascii="Arial" w:cs="Arial" w:eastAsia="Arial" w:hAnsi="Arial"/>
              <w:color w:val="4d4d4c"/>
              <w:sz w:val="20"/>
              <w:szCs w:val="20"/>
              <w:rtl w:val="0"/>
            </w:rPr>
            <w:t xml:space="preserve">         190 State St, Garner, IA 50438</w:t>
          </w:r>
          <w:r w:rsidDel="00000000" w:rsidR="00000000" w:rsidRPr="00000000">
            <w:rPr>
              <w:rtl w:val="0"/>
            </w:rPr>
          </w:r>
        </w:p>
      </w:tc>
    </w:tr>
  </w:tbl>
  <w:p w:rsidR="00000000" w:rsidDel="00000000" w:rsidP="00000000" w:rsidRDefault="00000000" w:rsidRPr="00000000" w14:paraId="00000020">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b w:val="1"/>
        <w:bCs w:val="1"/>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stellarindustries.com" TargetMode="External"/><Relationship Id="rId10" Type="http://schemas.openxmlformats.org/officeDocument/2006/relationships/hyperlink" Target="https://www.stellarindustries.com/product-category/service-truck-van-accessories/"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s/"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stellarindustries.com/" TargetMode="External"/><Relationship Id="rId8" Type="http://schemas.openxmlformats.org/officeDocument/2006/relationships/hyperlink" Target="https://www.stellarindustries.com/product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tQCjvgFBwmsuJr9EQs/KO/lL/Q==">CgMxLjA4AHIhMWItQlltMUVpN0dPSlBaVkZzYktXclRWV2I2cE45WXpm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